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____________ 2023 року                   м. Сквира                             № ______</w:t>
      </w:r>
    </w:p>
    <w:tbl>
      <w:tblPr>
        <w:tblStyle w:val="Table1"/>
        <w:tblW w:w="67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71"/>
        <w:tblGridChange w:id="0">
          <w:tblGrid>
            <w:gridCol w:w="6771"/>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Законами України «Про місцеве самоврядування в Україні», «Про приватизацію державного і комунального майна»,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Положення про діяльність аукціонної комісії для продажу об’єктів малої приватизації, затвердженого  наказом Фонду державного майна України від 06.04.2018 №486, зареєстрованим в Міністерстві юстиції України 27.04.2018 №529/31981, з метою забезпечення прозорих та ефективних правил відчуження майна, що належить до комунальної власності Сквирської міської територіальної громади, забезпечення надходження коштів до міського бюджету, враховуючи пропозиції постійної комісії з питань комунального майна, житлово-комунального господарства, благоустрою та охорони навколишнього середовища,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Сквирської міської ради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виклавши склад аукціонної комісії для продажу об’єктів малої приватизації Сквирської міської територіальної громади в новій редакції згідно з додатком 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міського голови</w:t>
        <w:tab/>
        <w:tab/>
        <w:tab/>
        <w:tab/>
        <w:tab/>
        <w:tab/>
        <w:tab/>
        <w:t xml:space="preserve">Олександр ГНАТЮК</w:t>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 xml:space="preserve">  </w:t>
        <w:tab/>
        <w:t xml:space="preserve">   </w:t>
        <w:tab/>
        <w:t xml:space="preserve">    Віктор САЛТАНЮК</w:t>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юридичного</w:t>
      </w:r>
    </w:p>
    <w:p w:rsidR="00000000" w:rsidDel="00000000" w:rsidP="00000000" w:rsidRDefault="00000000" w:rsidRPr="00000000" w14:paraId="00000022">
      <w:pPr>
        <w:spacing w:after="0" w:line="240" w:lineRule="auto"/>
        <w:ind w:right="-2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та діловодства міської ради                                                              Ірина КВАША</w:t>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4">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6">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капітального</w:t>
      </w:r>
    </w:p>
    <w:p w:rsidR="00000000" w:rsidDel="00000000" w:rsidP="00000000" w:rsidRDefault="00000000" w:rsidRPr="00000000" w14:paraId="0000002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будівництва, комунальної власності та </w:t>
      </w:r>
    </w:p>
    <w:p w:rsidR="00000000" w:rsidDel="00000000" w:rsidP="00000000" w:rsidRDefault="00000000" w:rsidRPr="00000000" w14:paraId="00000028">
      <w:pPr>
        <w:spacing w:after="0" w:line="240" w:lineRule="auto"/>
        <w:ind w:right="-284"/>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житлово-комунального господарств                                                                Марина ТЕРНОВА</w:t>
      </w:r>
      <w:r w:rsidDel="00000000" w:rsidR="00000000" w:rsidRPr="00000000">
        <w:rPr>
          <w:rtl w:val="0"/>
        </w:rPr>
      </w:r>
    </w:p>
    <w:p w:rsidR="00000000" w:rsidDel="00000000" w:rsidP="00000000" w:rsidRDefault="00000000" w:rsidRPr="00000000" w14:paraId="00000029">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комунального майна, ЖКГ, благоустрою</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  - -VIII</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ind w:firstLine="4536"/>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СКЛАД </w:t>
      </w:r>
    </w:p>
    <w:p w:rsidR="00000000" w:rsidDel="00000000" w:rsidP="00000000" w:rsidRDefault="00000000" w:rsidRPr="00000000" w14:paraId="0000004D">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4E">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43"/>
        <w:gridCol w:w="310"/>
        <w:gridCol w:w="5794"/>
        <w:tblGridChange w:id="0">
          <w:tblGrid>
            <w:gridCol w:w="3643"/>
            <w:gridCol w:w="310"/>
            <w:gridCol w:w="5794"/>
          </w:tblGrid>
        </w:tblGridChange>
      </w:tblGrid>
      <w:tr>
        <w:trPr>
          <w:cantSplit w:val="0"/>
          <w:tblHeader w:val="0"/>
        </w:trPr>
        <w:tc>
          <w:tcPr/>
          <w:p w:rsidR="00000000" w:rsidDel="00000000" w:rsidP="00000000" w:rsidRDefault="00000000" w:rsidRPr="00000000" w14:paraId="000000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Гнатюк Олександр Васильович</w:t>
            </w:r>
          </w:p>
        </w:tc>
        <w:tc>
          <w:tcPr/>
          <w:p w:rsidR="00000000" w:rsidDel="00000000" w:rsidP="00000000" w:rsidRDefault="00000000" w:rsidRPr="00000000" w14:paraId="0000005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аукціонної комісії, заступник Сквирського міського голови;</w:t>
            </w:r>
          </w:p>
        </w:tc>
      </w:tr>
      <w:tr>
        <w:trPr>
          <w:cantSplit w:val="0"/>
          <w:tblHeader w:val="0"/>
        </w:trPr>
        <w:tc>
          <w:tcPr/>
          <w:p w:rsidR="00000000" w:rsidDel="00000000" w:rsidP="00000000" w:rsidRDefault="00000000" w:rsidRPr="00000000" w14:paraId="00000052">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Тернова Марина Валентинівна </w:t>
            </w:r>
            <w:r w:rsidDel="00000000" w:rsidR="00000000" w:rsidRPr="00000000">
              <w:rPr>
                <w:rtl w:val="0"/>
              </w:rPr>
            </w:r>
          </w:p>
        </w:tc>
        <w:tc>
          <w:tcPr/>
          <w:p w:rsidR="00000000" w:rsidDel="00000000" w:rsidP="00000000" w:rsidRDefault="00000000" w:rsidRPr="00000000" w14:paraId="00000053">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5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заступниця голови аукціонної комісії</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начальниця відділу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5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Лупул Світлана Павлівна</w:t>
            </w:r>
          </w:p>
        </w:tc>
        <w:tc>
          <w:tcPr/>
          <w:p w:rsidR="00000000" w:rsidDel="00000000" w:rsidP="00000000" w:rsidRDefault="00000000" w:rsidRPr="00000000" w14:paraId="0000005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аукціонної комісії, головний спеціаліст відділу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5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аукціонної комісії:</w:t>
            </w:r>
          </w:p>
          <w:p w:rsidR="00000000" w:rsidDel="00000000" w:rsidP="00000000" w:rsidRDefault="00000000" w:rsidRPr="00000000" w14:paraId="0000005A">
            <w:pPr>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5B">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5C">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Буланова Світлана Олександрівна</w:t>
            </w:r>
          </w:p>
        </w:tc>
        <w:tc>
          <w:tcPr/>
          <w:p w:rsidR="00000000" w:rsidDel="00000000" w:rsidP="00000000" w:rsidRDefault="00000000" w:rsidRPr="00000000" w14:paraId="0000005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 юрист відділу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6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Голуб Олександр Михайлович</w:t>
            </w:r>
          </w:p>
        </w:tc>
        <w:tc>
          <w:tcPr/>
          <w:p w:rsidR="00000000" w:rsidDel="00000000" w:rsidP="00000000" w:rsidRDefault="00000000" w:rsidRPr="00000000" w14:paraId="000000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містобудування та інфраструктури;</w:t>
            </w:r>
          </w:p>
          <w:p w:rsidR="00000000" w:rsidDel="00000000" w:rsidP="00000000" w:rsidRDefault="00000000" w:rsidRPr="00000000" w14:paraId="00000063">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Людмила Дмитрівна</w:t>
            </w:r>
          </w:p>
        </w:tc>
        <w:tc>
          <w:tcPr/>
          <w:p w:rsidR="00000000" w:rsidDel="00000000" w:rsidP="00000000" w:rsidRDefault="00000000" w:rsidRPr="00000000" w14:paraId="0000006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Рибак Сергій Васильович</w:t>
            </w:r>
          </w:p>
        </w:tc>
        <w:tc>
          <w:tcPr/>
          <w:p w:rsidR="00000000" w:rsidDel="00000000" w:rsidP="00000000" w:rsidRDefault="00000000" w:rsidRPr="00000000" w14:paraId="0000006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адміністративних послуг</w:t>
            </w:r>
          </w:p>
          <w:p w:rsidR="00000000" w:rsidDel="00000000" w:rsidP="00000000" w:rsidRDefault="00000000" w:rsidRPr="00000000" w14:paraId="0000006C">
            <w:pPr>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6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міської ради                                                           Тетяна ВЛАСЮК</w:t>
      </w:r>
    </w:p>
    <w:p w:rsidR="00000000" w:rsidDel="00000000" w:rsidP="00000000" w:rsidRDefault="00000000" w:rsidRPr="00000000" w14:paraId="0000007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Відповідно до  Законів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Положення про діяльність аукціонної комісії для продажу об’єктів малої приватизації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затвердженого рішенням Сквирської міської ради від  </w:t>
      </w:r>
      <w:r w:rsidDel="00000000" w:rsidR="00000000" w:rsidRPr="00000000">
        <w:rPr>
          <w:rFonts w:ascii="Times New Roman" w:cs="Times New Roman" w:eastAsia="Times New Roman" w:hAnsi="Times New Roman"/>
          <w:sz w:val="28"/>
          <w:szCs w:val="28"/>
          <w:rtl w:val="0"/>
        </w:rPr>
        <w:t xml:space="preserve">14.09.2022 №17-24-VIII,</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вносяться зміни до складу аукціонної комісії для продажу об’єктів малої приватизації Сквирської міської територіальної громади.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в зв’язку з кадровими змінами у відділі капітального будівництва, комунальної власності та житлово-комунального господарства Сквирської міської ради та змінами у посадах деяких членів комісії. </w:t>
        <w:tab/>
        <w:tab/>
      </w:r>
    </w:p>
    <w:p w:rsidR="00000000" w:rsidDel="00000000" w:rsidP="00000000" w:rsidRDefault="00000000" w:rsidRPr="00000000" w14:paraId="0000008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Начальниця відділу капітального</w:t>
      </w:r>
    </w:p>
    <w:p w:rsidR="00000000" w:rsidDel="00000000" w:rsidP="00000000" w:rsidRDefault="00000000" w:rsidRPr="00000000" w14:paraId="00000085">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будівництва, комунальної власності та</w:t>
      </w:r>
    </w:p>
    <w:p w:rsidR="00000000" w:rsidDel="00000000" w:rsidP="00000000" w:rsidRDefault="00000000" w:rsidRPr="00000000" w14:paraId="0000008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житлово-комунального господарства </w:t>
        <w:tab/>
        <w:t xml:space="preserve">    </w:t>
        <w:tab/>
        <w:t xml:space="preserve">                      Марина Тернова</w:t>
      </w:r>
      <w:r w:rsidDel="00000000" w:rsidR="00000000" w:rsidRPr="00000000">
        <w:rPr>
          <w:rtl w:val="0"/>
        </w:rPr>
      </w:r>
    </w:p>
    <w:p w:rsidR="00000000" w:rsidDel="00000000" w:rsidP="00000000" w:rsidRDefault="00000000" w:rsidRPr="00000000" w14:paraId="00000087">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B">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3F2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Без інтервалів1"/>
    <w:uiPriority w:val="1"/>
    <w:qFormat w:val="1"/>
    <w:rsid w:val="00910273"/>
    <w:pPr>
      <w:suppressAutoHyphens w:val="1"/>
      <w:spacing w:after="0" w:line="240" w:lineRule="auto"/>
    </w:pPr>
    <w:rPr>
      <w:rFonts w:ascii="Calibri" w:cs="Calibri" w:eastAsia="Calibri" w:hAnsi="Calibri"/>
      <w:lang w:eastAsia="zh-CN" w:val="uk-UA"/>
    </w:rPr>
  </w:style>
  <w:style w:type="paragraph" w:styleId="a3">
    <w:name w:val="No Spacing"/>
    <w:uiPriority w:val="1"/>
    <w:qFormat w:val="1"/>
    <w:rsid w:val="00692E6D"/>
    <w:pPr>
      <w:spacing w:after="0"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99"/>
    <w:rsid w:val="008F4EFA"/>
    <w:pPr>
      <w:spacing w:after="0" w:line="240" w:lineRule="auto"/>
    </w:pPr>
    <w:rPr>
      <w:rFonts w:ascii="Times New Roman" w:cs="Times New Roman" w:eastAsia="Times New Roman" w:hAnsi="Times New Roman"/>
      <w:sz w:val="24"/>
      <w:szCs w:val="24"/>
      <w:lang w:eastAsia="x-none" w:val="uk-UA"/>
    </w:rPr>
  </w:style>
  <w:style w:type="character" w:styleId="a5" w:customStyle="1">
    <w:name w:val="Основний текст Знак"/>
    <w:basedOn w:val="a0"/>
    <w:link w:val="a4"/>
    <w:uiPriority w:val="99"/>
    <w:rsid w:val="008F4EFA"/>
    <w:rPr>
      <w:rFonts w:ascii="Times New Roman" w:cs="Times New Roman" w:eastAsia="Times New Roman" w:hAnsi="Times New Roman"/>
      <w:sz w:val="24"/>
      <w:szCs w:val="24"/>
      <w:lang w:eastAsia="x-none" w:val="uk-UA"/>
    </w:rPr>
  </w:style>
  <w:style w:type="paragraph" w:styleId="a6">
    <w:name w:val="Normal (Web)"/>
    <w:basedOn w:val="a"/>
    <w:uiPriority w:val="99"/>
    <w:rsid w:val="008F4EFA"/>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E41E41"/>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E41E41"/>
    <w:rPr>
      <w:rFonts w:ascii="Segoe UI" w:cs="Segoe UI" w:hAnsi="Segoe UI"/>
      <w:sz w:val="18"/>
      <w:szCs w:val="18"/>
    </w:rPr>
  </w:style>
  <w:style w:type="table" w:styleId="a9">
    <w:name w:val="Table Grid"/>
    <w:basedOn w:val="a1"/>
    <w:uiPriority w:val="59"/>
    <w:rsid w:val="00D71AE8"/>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List Paragraph"/>
    <w:basedOn w:val="a"/>
    <w:uiPriority w:val="34"/>
    <w:qFormat w:val="1"/>
    <w:rsid w:val="0085670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l5X+UU+1goVSvnAp5ASdChNeeRw==">AMUW2mWhETrd6NaGdKgynm5XOvpFDJNsbk8o2bUAg2fBvabGPFqajUGAzqHVgZz7QFBWuHTqwaRJbEvIIFQSeDGWrFDmFJWqv39A0PJaOtAxeK1rbeOAS73JYm8IyXNgZPMKjRxnB2ap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2019-02-07T15:16:00Z</dcterms:created>
  <dc:creator>ACER</dc:creator>
</cp:coreProperties>
</file>